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D43A" w14:textId="77777777" w:rsidR="007F390E" w:rsidRDefault="007F390E" w:rsidP="002322DC">
      <w:pPr>
        <w:spacing w:after="0" w:line="360" w:lineRule="auto"/>
      </w:pPr>
    </w:p>
    <w:p w14:paraId="0BB88ACC" w14:textId="170EFF5C" w:rsidR="003633C1" w:rsidRPr="007F390E" w:rsidRDefault="007F390E" w:rsidP="002322DC">
      <w:pPr>
        <w:spacing w:after="0" w:line="360" w:lineRule="auto"/>
        <w:jc w:val="center"/>
        <w:rPr>
          <w:b/>
          <w:bCs/>
        </w:rPr>
      </w:pPr>
      <w:r w:rsidRPr="007F390E">
        <w:rPr>
          <w:b/>
          <w:bCs/>
        </w:rPr>
        <w:t>HellermannTyton powiększył zakład produkcyjny w Kotuni.</w:t>
      </w:r>
    </w:p>
    <w:p w14:paraId="4155A8DB" w14:textId="54755519" w:rsidR="007F390E" w:rsidRDefault="007F390E" w:rsidP="002322DC">
      <w:pPr>
        <w:spacing w:after="0" w:line="360" w:lineRule="auto"/>
        <w:jc w:val="center"/>
        <w:rPr>
          <w:b/>
          <w:bCs/>
        </w:rPr>
      </w:pPr>
      <w:r w:rsidRPr="007F390E">
        <w:rPr>
          <w:b/>
          <w:bCs/>
        </w:rPr>
        <w:t xml:space="preserve">Jego powierzchnia wzrosła o </w:t>
      </w:r>
      <w:r w:rsidR="002322DC">
        <w:rPr>
          <w:b/>
          <w:bCs/>
        </w:rPr>
        <w:t>5,9</w:t>
      </w:r>
      <w:r w:rsidRPr="007F390E">
        <w:rPr>
          <w:b/>
          <w:bCs/>
        </w:rPr>
        <w:t xml:space="preserve"> tys. m kw.</w:t>
      </w:r>
    </w:p>
    <w:p w14:paraId="32069394" w14:textId="66366733" w:rsidR="007F390E" w:rsidRDefault="002322DC" w:rsidP="002322DC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Zakończyła się rozbudowa zakładu produkcyjnego w Kotuni, który należy</w:t>
      </w:r>
      <w:r w:rsidR="003D4D25">
        <w:rPr>
          <w:b/>
          <w:bCs/>
        </w:rPr>
        <w:t xml:space="preserve"> do</w:t>
      </w:r>
      <w:r>
        <w:rPr>
          <w:b/>
          <w:bCs/>
        </w:rPr>
        <w:t xml:space="preserve"> </w:t>
      </w:r>
      <w:r w:rsidR="00256D31">
        <w:rPr>
          <w:b/>
          <w:bCs/>
        </w:rPr>
        <w:t>międzynarodowej grupy</w:t>
      </w:r>
      <w:r>
        <w:rPr>
          <w:b/>
          <w:bCs/>
        </w:rPr>
        <w:t xml:space="preserve"> </w:t>
      </w:r>
      <w:r w:rsidRPr="002322DC">
        <w:rPr>
          <w:b/>
          <w:bCs/>
        </w:rPr>
        <w:t>HellermannTyton</w:t>
      </w:r>
      <w:r>
        <w:rPr>
          <w:b/>
          <w:bCs/>
        </w:rPr>
        <w:t>. W ramach</w:t>
      </w:r>
      <w:r w:rsidR="0072299F">
        <w:rPr>
          <w:b/>
          <w:bCs/>
        </w:rPr>
        <w:t xml:space="preserve"> najnowszej</w:t>
      </w:r>
      <w:r>
        <w:rPr>
          <w:b/>
          <w:bCs/>
        </w:rPr>
        <w:t xml:space="preserve"> inwestycji powiększył się on o 5,9 tys. m kw. </w:t>
      </w:r>
      <w:r w:rsidRPr="002322DC">
        <w:rPr>
          <w:b/>
          <w:bCs/>
        </w:rPr>
        <w:t>Rozbudowana została istniejąca hala produkcyjna, powstała ponadto dwukondygnacyjna część socjalno-techniczna</w:t>
      </w:r>
      <w:r>
        <w:rPr>
          <w:b/>
          <w:bCs/>
        </w:rPr>
        <w:t>. Generalnym wykonawcą inwestycji było WPIP.</w:t>
      </w:r>
    </w:p>
    <w:p w14:paraId="559352F2" w14:textId="77777777" w:rsidR="002322DC" w:rsidRDefault="002322DC" w:rsidP="002322DC">
      <w:pPr>
        <w:spacing w:after="0" w:line="360" w:lineRule="auto"/>
        <w:jc w:val="both"/>
        <w:rPr>
          <w:b/>
          <w:bCs/>
        </w:rPr>
      </w:pPr>
    </w:p>
    <w:p w14:paraId="15A30A11" w14:textId="2AC5E6D3" w:rsidR="00BF185B" w:rsidRDefault="002322DC" w:rsidP="002322DC">
      <w:pPr>
        <w:spacing w:after="0" w:line="360" w:lineRule="auto"/>
        <w:jc w:val="both"/>
      </w:pPr>
      <w:r w:rsidRPr="002322DC">
        <w:t>Dzięki rozbudowie</w:t>
      </w:r>
      <w:r>
        <w:t xml:space="preserve"> powierzchnia</w:t>
      </w:r>
      <w:r w:rsidR="001D2B43">
        <w:t xml:space="preserve"> </w:t>
      </w:r>
      <w:r>
        <w:t>zlokalizowanego w Kotuni (województwo wielkopolskie, gmina Słupca) zakładu produkcyjn</w:t>
      </w:r>
      <w:r w:rsidR="006D35E6">
        <w:t>ego</w:t>
      </w:r>
      <w:r>
        <w:t xml:space="preserve"> </w:t>
      </w:r>
      <w:r w:rsidR="001D2B43">
        <w:t xml:space="preserve">wzrosła </w:t>
      </w:r>
      <w:r w:rsidR="001D2B43" w:rsidRPr="001D2B43">
        <w:t>do ponad 24 tys. m kw.</w:t>
      </w:r>
      <w:r w:rsidR="001D2B43">
        <w:t xml:space="preserve"> Jego właścicielem jest </w:t>
      </w:r>
      <w:r w:rsidRPr="002322DC">
        <w:t>HellermannTyton</w:t>
      </w:r>
      <w:r>
        <w:t xml:space="preserve">, </w:t>
      </w:r>
      <w:r w:rsidR="003D4D25">
        <w:t>wiodący</w:t>
      </w:r>
      <w:r w:rsidR="007F16F6">
        <w:t xml:space="preserve"> producent i</w:t>
      </w:r>
      <w:r w:rsidRPr="002322DC">
        <w:t xml:space="preserve"> dostawc</w:t>
      </w:r>
      <w:r w:rsidR="001D2B43">
        <w:t>a</w:t>
      </w:r>
      <w:r w:rsidRPr="002322DC">
        <w:t xml:space="preserve"> produktów do wiązania, mocowania, ochrony, izolacji, łączenia, oznaczania i instalacji przewodów i kabli oraz rozwiązań w zakresie infrastruktury sieci przesyłu</w:t>
      </w:r>
      <w:r>
        <w:t xml:space="preserve"> </w:t>
      </w:r>
      <w:r w:rsidRPr="002322DC">
        <w:t>danych</w:t>
      </w:r>
      <w:r w:rsidR="001D2B43">
        <w:t>.</w:t>
      </w:r>
    </w:p>
    <w:p w14:paraId="496B0D10" w14:textId="3750B391" w:rsidR="006D35E6" w:rsidRDefault="006D35E6" w:rsidP="002322DC">
      <w:pPr>
        <w:spacing w:after="0" w:line="360" w:lineRule="auto"/>
        <w:jc w:val="both"/>
      </w:pPr>
      <w:r>
        <w:t>Generalnym wykonawcą inwestycji był</w:t>
      </w:r>
      <w:r w:rsidR="001D2B43">
        <w:t xml:space="preserve">o </w:t>
      </w:r>
      <w:r>
        <w:t xml:space="preserve">WPIP. Do </w:t>
      </w:r>
      <w:r w:rsidR="001D2B43">
        <w:t xml:space="preserve">zadań firmy </w:t>
      </w:r>
      <w:r>
        <w:t xml:space="preserve">należała </w:t>
      </w:r>
      <w:r w:rsidRPr="006D35E6">
        <w:t>rozbudowa hal</w:t>
      </w:r>
      <w:r>
        <w:t>i</w:t>
      </w:r>
      <w:r w:rsidRPr="006D35E6">
        <w:t xml:space="preserve"> produkcyjn</w:t>
      </w:r>
      <w:r>
        <w:t>ej</w:t>
      </w:r>
      <w:r w:rsidRPr="006D35E6">
        <w:t xml:space="preserve">, powstała </w:t>
      </w:r>
      <w:r w:rsidR="0072299F">
        <w:t>ponadto</w:t>
      </w:r>
      <w:r w:rsidRPr="006D35E6">
        <w:t xml:space="preserve"> dwukondygnacyjna część socjalno-techniczna – łącznie oddano do użytku ponad 5,9 tys. m kw. powierzchni.</w:t>
      </w:r>
      <w:r>
        <w:t xml:space="preserve"> WPIP było </w:t>
      </w:r>
      <w:r w:rsidR="0072299F">
        <w:t>także</w:t>
      </w:r>
      <w:r>
        <w:t xml:space="preserve"> odpowiedzialne za realizację </w:t>
      </w:r>
      <w:r w:rsidRPr="006D35E6">
        <w:t>143</w:t>
      </w:r>
      <w:r w:rsidR="001D2B43">
        <w:t xml:space="preserve"> </w:t>
      </w:r>
      <w:r w:rsidRPr="006D35E6">
        <w:t>miejsc postojow</w:t>
      </w:r>
      <w:r>
        <w:t>ych</w:t>
      </w:r>
      <w:r w:rsidRPr="006D35E6">
        <w:t xml:space="preserve"> dla samochodów osobowych, drogi, placu manewrowego, bramy obrotowej. Stworzona została </w:t>
      </w:r>
      <w:r>
        <w:t>także</w:t>
      </w:r>
      <w:r w:rsidRPr="006D35E6">
        <w:t xml:space="preserve"> infrastruktura: wewnętrzna (instalacja centralnego ogrzewania, wodociągowa, wentylacyjna i klimatyzacyjna, ochrony pożarowej, elektryczna, kanalizacja sanitarna, deszczowa, system chłodzenia technologicznego i odzysku ciepła, sprężonego powietrza) oraz zewnętrzna (instalacja kanalizacji sanitarnej, deszczowej i wodociągowej).</w:t>
      </w:r>
    </w:p>
    <w:p w14:paraId="43DCDC31" w14:textId="77777777" w:rsidR="006D35E6" w:rsidRDefault="006D35E6" w:rsidP="002322DC">
      <w:pPr>
        <w:spacing w:after="0" w:line="360" w:lineRule="auto"/>
        <w:jc w:val="both"/>
      </w:pPr>
    </w:p>
    <w:p w14:paraId="6AC9D76E" w14:textId="3EC94069" w:rsidR="006D35E6" w:rsidRDefault="006D35E6" w:rsidP="002322DC">
      <w:pPr>
        <w:spacing w:after="0" w:line="360" w:lineRule="auto"/>
        <w:jc w:val="both"/>
        <w:rPr>
          <w:i/>
          <w:iCs/>
        </w:rPr>
      </w:pPr>
      <w:r w:rsidRPr="006C6F45">
        <w:rPr>
          <w:i/>
          <w:iCs/>
        </w:rPr>
        <w:t xml:space="preserve">– To już nasza </w:t>
      </w:r>
      <w:r w:rsidR="006C6F45">
        <w:rPr>
          <w:i/>
          <w:iCs/>
        </w:rPr>
        <w:t xml:space="preserve">kolejna </w:t>
      </w:r>
      <w:r w:rsidRPr="006C6F45">
        <w:rPr>
          <w:i/>
          <w:iCs/>
        </w:rPr>
        <w:t>realizacja powstała na zlecenie firmy HellermannTyton</w:t>
      </w:r>
      <w:r w:rsidR="0072299F">
        <w:rPr>
          <w:i/>
          <w:iCs/>
        </w:rPr>
        <w:t>.</w:t>
      </w:r>
      <w:r w:rsidR="007F16F6">
        <w:rPr>
          <w:i/>
          <w:iCs/>
        </w:rPr>
        <w:t xml:space="preserve"> </w:t>
      </w:r>
      <w:r w:rsidR="0072299F">
        <w:rPr>
          <w:i/>
          <w:iCs/>
        </w:rPr>
        <w:t>P</w:t>
      </w:r>
      <w:r w:rsidR="006C6F45" w:rsidRPr="006C6F45">
        <w:rPr>
          <w:i/>
          <w:iCs/>
        </w:rPr>
        <w:t>ierwszą rozbudowę zakładu w Kotu</w:t>
      </w:r>
      <w:r w:rsidR="00256D31">
        <w:rPr>
          <w:i/>
          <w:iCs/>
        </w:rPr>
        <w:t>n</w:t>
      </w:r>
      <w:r w:rsidR="006C6F45" w:rsidRPr="006C6F45">
        <w:rPr>
          <w:i/>
          <w:iCs/>
        </w:rPr>
        <w:t xml:space="preserve">i zakończyliśmy </w:t>
      </w:r>
      <w:r w:rsidR="006C6F45">
        <w:rPr>
          <w:i/>
          <w:iCs/>
        </w:rPr>
        <w:t>cztery</w:t>
      </w:r>
      <w:r w:rsidR="006C6F45" w:rsidRPr="006C6F45">
        <w:rPr>
          <w:i/>
          <w:iCs/>
        </w:rPr>
        <w:t xml:space="preserve"> lata temu</w:t>
      </w:r>
      <w:r w:rsidR="006C6F45">
        <w:t xml:space="preserve"> – </w:t>
      </w:r>
      <w:r w:rsidR="006C6F45" w:rsidRPr="006C6F45">
        <w:rPr>
          <w:b/>
          <w:bCs/>
        </w:rPr>
        <w:t>mówi Dariusz Stasik, prezes zarządu WPIP.</w:t>
      </w:r>
      <w:r w:rsidR="006C6F45">
        <w:t xml:space="preserve"> </w:t>
      </w:r>
      <w:r w:rsidR="006C6F45" w:rsidRPr="006C6F45">
        <w:t>–</w:t>
      </w:r>
      <w:r w:rsidR="006C6F45">
        <w:t xml:space="preserve"> </w:t>
      </w:r>
      <w:r w:rsidR="006C6F45" w:rsidRPr="006C6F45">
        <w:rPr>
          <w:i/>
          <w:iCs/>
        </w:rPr>
        <w:t>W sumie w ramach współpracy powierzchnia kompleksu powiększyła się o ponad 11 tys. m kw.</w:t>
      </w:r>
      <w:r w:rsidR="006C6F45">
        <w:t xml:space="preserve"> </w:t>
      </w:r>
      <w:r w:rsidR="006C6F45" w:rsidRPr="006C6F45">
        <w:rPr>
          <w:i/>
          <w:iCs/>
        </w:rPr>
        <w:t>Świadczy to o dużym zaufaniu, jakim</w:t>
      </w:r>
      <w:r w:rsidR="006C6F45">
        <w:t xml:space="preserve"> </w:t>
      </w:r>
      <w:r w:rsidR="006C6F45" w:rsidRPr="006C6F45">
        <w:rPr>
          <w:i/>
          <w:iCs/>
        </w:rPr>
        <w:t>obdarzył nas HellermannTyto</w:t>
      </w:r>
      <w:r w:rsidR="006C6F45">
        <w:rPr>
          <w:i/>
          <w:iCs/>
        </w:rPr>
        <w:t>n</w:t>
      </w:r>
      <w:r w:rsidR="0072299F">
        <w:rPr>
          <w:i/>
          <w:iCs/>
        </w:rPr>
        <w:t xml:space="preserve"> i partnerskich relacjach łączących nasze firmy.</w:t>
      </w:r>
    </w:p>
    <w:p w14:paraId="16B4DEBA" w14:textId="77777777" w:rsidR="000832EF" w:rsidRDefault="000832EF" w:rsidP="002322DC">
      <w:pPr>
        <w:spacing w:after="0" w:line="360" w:lineRule="auto"/>
        <w:jc w:val="both"/>
        <w:rPr>
          <w:i/>
          <w:iCs/>
        </w:rPr>
      </w:pPr>
    </w:p>
    <w:p w14:paraId="5CB4F5CE" w14:textId="1980337D" w:rsidR="00256D31" w:rsidRPr="000832EF" w:rsidRDefault="000832EF" w:rsidP="002322DC">
      <w:pPr>
        <w:spacing w:after="0" w:line="360" w:lineRule="auto"/>
        <w:jc w:val="both"/>
      </w:pPr>
      <w:r w:rsidRPr="000832EF">
        <w:rPr>
          <w:i/>
          <w:iCs/>
        </w:rPr>
        <w:t>–</w:t>
      </w:r>
      <w:r>
        <w:rPr>
          <w:i/>
          <w:iCs/>
        </w:rPr>
        <w:t xml:space="preserve"> </w:t>
      </w:r>
      <w:r w:rsidRPr="000832EF">
        <w:rPr>
          <w:i/>
          <w:iCs/>
        </w:rPr>
        <w:t xml:space="preserve">W ramach rozbudowy naszej firmy, otwierając halę nr 4, jestem przekonany, </w:t>
      </w:r>
      <w:r>
        <w:rPr>
          <w:i/>
          <w:iCs/>
        </w:rPr>
        <w:t xml:space="preserve">że </w:t>
      </w:r>
      <w:r w:rsidRPr="000832EF">
        <w:rPr>
          <w:i/>
          <w:iCs/>
        </w:rPr>
        <w:t>wspólnymi siłami będziemy wzmacniać przekonanie u interesariuszy i decydentów, iż Polska i nasza spółka jest najlepszym miejscem do kontynuowania inwestycji</w:t>
      </w:r>
      <w:r>
        <w:rPr>
          <w:i/>
          <w:iCs/>
        </w:rPr>
        <w:t xml:space="preserve"> </w:t>
      </w:r>
      <w:r w:rsidRPr="000832EF">
        <w:rPr>
          <w:i/>
          <w:iCs/>
        </w:rPr>
        <w:t>–</w:t>
      </w:r>
      <w:r>
        <w:rPr>
          <w:i/>
          <w:iCs/>
        </w:rPr>
        <w:t xml:space="preserve"> </w:t>
      </w:r>
      <w:r w:rsidRPr="000832EF">
        <w:rPr>
          <w:b/>
          <w:bCs/>
        </w:rPr>
        <w:t xml:space="preserve">dodaje Tomasz Pawłowski, dyrektor generalny HellermannTyton. </w:t>
      </w:r>
      <w:r w:rsidRPr="000832EF">
        <w:rPr>
          <w:i/>
          <w:iCs/>
        </w:rPr>
        <w:t>–</w:t>
      </w:r>
      <w:r>
        <w:rPr>
          <w:i/>
          <w:iCs/>
        </w:rPr>
        <w:t xml:space="preserve"> </w:t>
      </w:r>
      <w:r w:rsidRPr="000832EF">
        <w:rPr>
          <w:i/>
          <w:iCs/>
        </w:rPr>
        <w:t>Będzie to z korzyścią dla nas samych, naszego regionu oraz klientów wewnętrznych i zewnętrznych.</w:t>
      </w:r>
    </w:p>
    <w:p w14:paraId="731759FC" w14:textId="77777777" w:rsidR="006D35E6" w:rsidRDefault="006D35E6" w:rsidP="002322DC">
      <w:pPr>
        <w:spacing w:after="0" w:line="360" w:lineRule="auto"/>
        <w:jc w:val="both"/>
      </w:pPr>
    </w:p>
    <w:p w14:paraId="36160F48" w14:textId="09C02E6B" w:rsidR="007F390E" w:rsidRDefault="007F390E" w:rsidP="002322DC">
      <w:pPr>
        <w:spacing w:after="0" w:line="360" w:lineRule="auto"/>
        <w:jc w:val="both"/>
        <w:rPr>
          <w:b/>
          <w:bCs/>
          <w:i/>
          <w:iCs/>
        </w:rPr>
      </w:pPr>
      <w:r w:rsidRPr="00B46C20">
        <w:rPr>
          <w:b/>
          <w:bCs/>
          <w:i/>
          <w:iCs/>
        </w:rPr>
        <w:t xml:space="preserve">WPIP – renomowany generalny wykonawca oraz projektant z 30-letnim doświadczeniem, z dorobkiem kilkuset zrealizowanych inwestycji. Firma specjalizuje się w budowaniu i wyposażaniu obiektów </w:t>
      </w:r>
      <w:r w:rsidRPr="00B46C20">
        <w:rPr>
          <w:b/>
          <w:bCs/>
          <w:i/>
          <w:iCs/>
        </w:rPr>
        <w:lastRenderedPageBreak/>
        <w:t>zaawansowanych technologicznie, a także zrównoważonych, w których stosowane są rozwiązania spełniające wysokie standardy środowiskowe.</w:t>
      </w:r>
    </w:p>
    <w:p w14:paraId="0B7DBAC0" w14:textId="77777777" w:rsidR="007F390E" w:rsidRDefault="007F390E" w:rsidP="002322DC">
      <w:pPr>
        <w:spacing w:after="0" w:line="360" w:lineRule="auto"/>
        <w:jc w:val="both"/>
        <w:rPr>
          <w:b/>
          <w:bCs/>
          <w:i/>
          <w:iCs/>
        </w:rPr>
      </w:pPr>
    </w:p>
    <w:p w14:paraId="3EF783D0" w14:textId="3A57043A" w:rsidR="007F390E" w:rsidRDefault="007F390E" w:rsidP="002322DC">
      <w:pPr>
        <w:spacing w:after="0" w:line="360" w:lineRule="auto"/>
        <w:jc w:val="both"/>
        <w:rPr>
          <w:b/>
          <w:bCs/>
          <w:i/>
          <w:iCs/>
        </w:rPr>
      </w:pPr>
      <w:r w:rsidRPr="007F390E">
        <w:rPr>
          <w:b/>
          <w:bCs/>
          <w:i/>
          <w:iCs/>
        </w:rPr>
        <w:t>HellermannTyton</w:t>
      </w:r>
      <w:r>
        <w:rPr>
          <w:b/>
          <w:bCs/>
          <w:i/>
          <w:iCs/>
        </w:rPr>
        <w:t xml:space="preserve"> </w:t>
      </w:r>
      <w:r w:rsidRPr="007F390E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="007F16F6">
        <w:rPr>
          <w:b/>
          <w:bCs/>
          <w:i/>
          <w:iCs/>
        </w:rPr>
        <w:t>wiodący producent i</w:t>
      </w:r>
      <w:r w:rsidRPr="007F390E">
        <w:rPr>
          <w:b/>
          <w:bCs/>
          <w:i/>
          <w:iCs/>
        </w:rPr>
        <w:t xml:space="preserve"> dostawc</w:t>
      </w:r>
      <w:r>
        <w:rPr>
          <w:b/>
          <w:bCs/>
          <w:i/>
          <w:iCs/>
        </w:rPr>
        <w:t>a</w:t>
      </w:r>
      <w:r w:rsidRPr="007F390E">
        <w:rPr>
          <w:b/>
          <w:bCs/>
          <w:i/>
          <w:iCs/>
        </w:rPr>
        <w:t xml:space="preserve"> produktów do wiązania, mocowania, ochrony, izolacji, łączenia, oznaczania i instalacji przewodów i kabli oraz rozwiązań w zakresie infrastruktury sieci przesyłu danych. </w:t>
      </w:r>
    </w:p>
    <w:p w14:paraId="7E9BC270" w14:textId="77777777" w:rsidR="0072299F" w:rsidRDefault="0072299F" w:rsidP="002322DC">
      <w:pPr>
        <w:spacing w:after="0" w:line="360" w:lineRule="auto"/>
        <w:jc w:val="both"/>
        <w:rPr>
          <w:b/>
          <w:bCs/>
          <w:i/>
          <w:iCs/>
        </w:rPr>
      </w:pPr>
    </w:p>
    <w:p w14:paraId="0EB96087" w14:textId="77777777" w:rsidR="0072299F" w:rsidRDefault="0072299F" w:rsidP="002322DC">
      <w:pPr>
        <w:spacing w:after="0" w:line="360" w:lineRule="auto"/>
        <w:jc w:val="both"/>
        <w:rPr>
          <w:b/>
          <w:bCs/>
          <w:i/>
          <w:iCs/>
        </w:rPr>
      </w:pPr>
    </w:p>
    <w:p w14:paraId="3840CEFC" w14:textId="77777777" w:rsidR="0072299F" w:rsidRPr="005F1C31" w:rsidRDefault="0072299F" w:rsidP="0072299F">
      <w:pPr>
        <w:spacing w:after="0" w:line="360" w:lineRule="auto"/>
        <w:rPr>
          <w:b/>
          <w:bCs/>
        </w:rPr>
      </w:pPr>
      <w:r w:rsidRPr="005F1C31">
        <w:rPr>
          <w:b/>
          <w:bCs/>
        </w:rPr>
        <w:t>Kontakt dla mediów:</w:t>
      </w:r>
    </w:p>
    <w:p w14:paraId="2951660D" w14:textId="77777777" w:rsidR="0072299F" w:rsidRPr="00A37F0E" w:rsidRDefault="0072299F" w:rsidP="0072299F">
      <w:pPr>
        <w:spacing w:after="0" w:line="360" w:lineRule="auto"/>
      </w:pPr>
      <w:r w:rsidRPr="00A37F0E">
        <w:t>Jakub Ziębka, PR manager</w:t>
      </w:r>
    </w:p>
    <w:p w14:paraId="32C4C5A8" w14:textId="77777777" w:rsidR="0072299F" w:rsidRPr="00ED63E7" w:rsidRDefault="0072299F" w:rsidP="0072299F">
      <w:pPr>
        <w:spacing w:after="0" w:line="360" w:lineRule="auto"/>
        <w:rPr>
          <w:lang w:val="de-DE"/>
        </w:rPr>
      </w:pPr>
      <w:r w:rsidRPr="00ED63E7">
        <w:rPr>
          <w:lang w:val="de-DE"/>
        </w:rPr>
        <w:t>tel: +48 510 654 159</w:t>
      </w:r>
    </w:p>
    <w:p w14:paraId="41DF9C11" w14:textId="1518A33A" w:rsidR="0072299F" w:rsidRPr="00ED63E7" w:rsidRDefault="0072299F" w:rsidP="0072299F">
      <w:pPr>
        <w:spacing w:after="0" w:line="360" w:lineRule="auto"/>
        <w:rPr>
          <w:lang w:val="de-DE"/>
        </w:rPr>
      </w:pPr>
      <w:r w:rsidRPr="00ED63E7">
        <w:rPr>
          <w:lang w:val="de-DE"/>
        </w:rPr>
        <w:t>e-mail: jakub.ziebka</w:t>
      </w:r>
      <w:r>
        <w:rPr>
          <w:lang w:val="de-DE"/>
        </w:rPr>
        <w:t>@</w:t>
      </w:r>
      <w:r w:rsidRPr="00ED63E7">
        <w:rPr>
          <w:lang w:val="de-DE"/>
        </w:rPr>
        <w:t>wpip.pl</w:t>
      </w:r>
    </w:p>
    <w:p w14:paraId="65CBEAFE" w14:textId="77777777" w:rsidR="0072299F" w:rsidRPr="0072299F" w:rsidRDefault="0072299F" w:rsidP="002322DC">
      <w:pPr>
        <w:spacing w:after="0" w:line="360" w:lineRule="auto"/>
        <w:jc w:val="both"/>
        <w:rPr>
          <w:b/>
          <w:bCs/>
          <w:i/>
          <w:iCs/>
          <w:lang w:val="de-DE"/>
        </w:rPr>
      </w:pPr>
    </w:p>
    <w:p w14:paraId="3A7B266D" w14:textId="77777777" w:rsidR="007F390E" w:rsidRPr="00256D31" w:rsidRDefault="007F390E" w:rsidP="007F390E">
      <w:pPr>
        <w:spacing w:after="0" w:line="360" w:lineRule="auto"/>
        <w:jc w:val="both"/>
        <w:rPr>
          <w:b/>
          <w:bCs/>
          <w:i/>
          <w:iCs/>
          <w:lang w:val="de-DE"/>
        </w:rPr>
      </w:pPr>
    </w:p>
    <w:p w14:paraId="76F53FF0" w14:textId="77777777" w:rsidR="007F390E" w:rsidRPr="00256D31" w:rsidRDefault="007F390E" w:rsidP="007F390E">
      <w:pPr>
        <w:spacing w:after="0" w:line="360" w:lineRule="auto"/>
        <w:jc w:val="both"/>
        <w:rPr>
          <w:b/>
          <w:bCs/>
          <w:i/>
          <w:iCs/>
          <w:lang w:val="de-DE"/>
        </w:rPr>
      </w:pPr>
    </w:p>
    <w:p w14:paraId="7A23065C" w14:textId="77777777" w:rsidR="007F390E" w:rsidRPr="00256D31" w:rsidRDefault="007F390E">
      <w:pPr>
        <w:rPr>
          <w:lang w:val="de-DE"/>
        </w:rPr>
      </w:pPr>
    </w:p>
    <w:sectPr w:rsidR="007F390E" w:rsidRPr="00256D31" w:rsidSect="004A104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9060" w14:textId="77777777" w:rsidR="00561CD8" w:rsidRDefault="00561CD8" w:rsidP="006D26B1">
      <w:pPr>
        <w:spacing w:after="0" w:line="240" w:lineRule="auto"/>
      </w:pPr>
      <w:r>
        <w:separator/>
      </w:r>
    </w:p>
  </w:endnote>
  <w:endnote w:type="continuationSeparator" w:id="0">
    <w:p w14:paraId="51BFB7CF" w14:textId="77777777" w:rsidR="00561CD8" w:rsidRDefault="00561CD8" w:rsidP="006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1FA34970" w14:textId="77777777" w:rsidTr="006D26B1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71EC850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2F79886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5444C94" w14:textId="77777777" w:rsidTr="006D26B1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64511CC" w14:textId="77777777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32C89D38" w14:textId="6D5DB3C2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Sp. z o.o. Sp. k.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Abpa A. Baraniaka 96/98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61-245 Poznań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265B321A" w14:textId="77777777" w:rsidR="006D26B1" w:rsidRDefault="006D2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79E15D58" w14:textId="77777777" w:rsidTr="00A771E1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2D4137DC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3A08ACFE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3641A50" w14:textId="77777777" w:rsidTr="00A771E1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5C6E756" w14:textId="77777777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4AA5BD83" w14:textId="726D3DDB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Sp. z o.o. Sp. k.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Abpa A. Baraniaka 96/98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61-245 Poznań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5F1D97F7" w14:textId="77777777" w:rsidR="006D26B1" w:rsidRDefault="006D2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D4CD" w14:textId="77777777" w:rsidR="00561CD8" w:rsidRDefault="00561CD8" w:rsidP="006D26B1">
      <w:pPr>
        <w:spacing w:after="0" w:line="240" w:lineRule="auto"/>
      </w:pPr>
      <w:r>
        <w:separator/>
      </w:r>
    </w:p>
  </w:footnote>
  <w:footnote w:type="continuationSeparator" w:id="0">
    <w:p w14:paraId="5763C805" w14:textId="77777777" w:rsidR="00561CD8" w:rsidRDefault="00561CD8" w:rsidP="006D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43F111A1" w14:textId="77777777" w:rsidTr="006D26B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11A078A0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00DA8056" wp14:editId="597A02F0">
                <wp:extent cx="1312268" cy="470978"/>
                <wp:effectExtent l="0" t="0" r="0" b="0"/>
                <wp:docPr id="1" name="Obraz 1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405B08" w14:textId="77777777" w:rsidR="006D26B1" w:rsidRDefault="006D26B1" w:rsidP="006D26B1">
          <w:pPr>
            <w:pStyle w:val="Nagwek"/>
          </w:pPr>
        </w:p>
      </w:tc>
    </w:tr>
  </w:tbl>
  <w:p w14:paraId="6FAE6D35" w14:textId="77777777" w:rsidR="006D26B1" w:rsidRDefault="006D26B1" w:rsidP="006D2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0FAD5508" w14:textId="77777777" w:rsidTr="00A771E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30C5BCFD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1F226E31" wp14:editId="06EA1B6E">
                <wp:extent cx="1312268" cy="470978"/>
                <wp:effectExtent l="0" t="0" r="0" b="0"/>
                <wp:docPr id="2" name="Obraz 2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F0099B" w14:textId="77777777" w:rsidR="006D26B1" w:rsidRDefault="006D26B1" w:rsidP="006D26B1">
          <w:pPr>
            <w:pStyle w:val="Nagwek"/>
          </w:pPr>
        </w:p>
      </w:tc>
    </w:tr>
    <w:tr w:rsidR="006D26B1" w14:paraId="2FF9D9B9" w14:textId="77777777" w:rsidTr="00A771E1">
      <w:tc>
        <w:tcPr>
          <w:tcW w:w="5000" w:type="pct"/>
          <w:tcBorders>
            <w:top w:val="single" w:sz="8" w:space="0" w:color="595959" w:themeColor="text1" w:themeTint="A6"/>
          </w:tcBorders>
        </w:tcPr>
        <w:p w14:paraId="07A3BF98" w14:textId="0FCDDB54" w:rsidR="006D26B1" w:rsidRDefault="006D26B1" w:rsidP="006D26B1">
          <w:pPr>
            <w:pStyle w:val="Nagwek"/>
            <w:jc w:val="right"/>
          </w:pPr>
          <w:r w:rsidRPr="006B5C12">
            <w:rPr>
              <w:rFonts w:ascii="Arial" w:hAnsi="Arial" w:cs="Arial"/>
              <w:color w:val="7F7F7F" w:themeColor="text1" w:themeTint="80"/>
              <w:sz w:val="16"/>
            </w:rPr>
            <w:t xml:space="preserve">Jasin, 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begin"/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instrText xml:space="preserve"> DATE  \@ "dd.MM.yyyy"  \* MERGEFORMAT </w:instrTex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separate"/>
          </w:r>
          <w:r w:rsidR="00BF185B">
            <w:rPr>
              <w:rFonts w:ascii="Arial" w:hAnsi="Arial" w:cs="Arial"/>
              <w:noProof/>
              <w:color w:val="7F7F7F" w:themeColor="text1" w:themeTint="80"/>
              <w:sz w:val="16"/>
            </w:rPr>
            <w:t>19.07.2023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end"/>
          </w:r>
        </w:p>
      </w:tc>
    </w:tr>
  </w:tbl>
  <w:p w14:paraId="3F9D0A1E" w14:textId="77777777" w:rsidR="006D26B1" w:rsidRDefault="006D26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1"/>
    <w:rsid w:val="00070318"/>
    <w:rsid w:val="000832EF"/>
    <w:rsid w:val="000A5687"/>
    <w:rsid w:val="001D2B43"/>
    <w:rsid w:val="001F099F"/>
    <w:rsid w:val="002322DC"/>
    <w:rsid w:val="00256D31"/>
    <w:rsid w:val="003633C1"/>
    <w:rsid w:val="003D4D25"/>
    <w:rsid w:val="00444C64"/>
    <w:rsid w:val="004A1044"/>
    <w:rsid w:val="004F5284"/>
    <w:rsid w:val="00561CD8"/>
    <w:rsid w:val="006C6F45"/>
    <w:rsid w:val="006D26B1"/>
    <w:rsid w:val="006D35E6"/>
    <w:rsid w:val="006F69AD"/>
    <w:rsid w:val="0072299F"/>
    <w:rsid w:val="0077253B"/>
    <w:rsid w:val="007F16F6"/>
    <w:rsid w:val="007F390E"/>
    <w:rsid w:val="00A85B06"/>
    <w:rsid w:val="00BF185B"/>
    <w:rsid w:val="00D1091E"/>
    <w:rsid w:val="00D52969"/>
    <w:rsid w:val="00D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76F"/>
  <w15:chartTrackingRefBased/>
  <w15:docId w15:val="{8F21BCAC-B5D4-4AE7-A712-49E9105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B1"/>
  </w:style>
  <w:style w:type="paragraph" w:styleId="Stopka">
    <w:name w:val="footer"/>
    <w:basedOn w:val="Normalny"/>
    <w:link w:val="Stopka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B1"/>
  </w:style>
  <w:style w:type="table" w:styleId="Tabela-Siatka">
    <w:name w:val="Table Grid"/>
    <w:basedOn w:val="Standardowy"/>
    <w:uiPriority w:val="39"/>
    <w:rsid w:val="006D26B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Mysior</dc:creator>
  <cp:keywords/>
  <dc:description/>
  <cp:lastModifiedBy>Jakub Ziębka</cp:lastModifiedBy>
  <cp:revision>4</cp:revision>
  <cp:lastPrinted>2023-01-13T08:35:00Z</cp:lastPrinted>
  <dcterms:created xsi:type="dcterms:W3CDTF">2023-07-19T06:21:00Z</dcterms:created>
  <dcterms:modified xsi:type="dcterms:W3CDTF">2023-07-19T07:02:00Z</dcterms:modified>
</cp:coreProperties>
</file>